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260440">
        <w:tc>
          <w:tcPr>
            <w:tcW w:w="5000" w:type="pct"/>
            <w:vAlign w:val="center"/>
            <w:hideMark/>
          </w:tcPr>
          <w:p w:rsidR="00260440" w:rsidRDefault="00662469" w:rsidP="0005446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 w:rsidR="00054461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2</w:t>
            </w:r>
          </w:p>
        </w:tc>
      </w:tr>
      <w:tr w:rsidR="00260440">
        <w:tc>
          <w:tcPr>
            <w:tcW w:w="5000" w:type="pct"/>
            <w:vAlign w:val="center"/>
            <w:hideMark/>
          </w:tcPr>
          <w:p w:rsidR="00260440" w:rsidRDefault="00662469" w:rsidP="0090418C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</w:t>
            </w:r>
            <w:r w:rsidR="0090418C">
              <w:rPr>
                <w:rFonts w:eastAsia="Times New Roman"/>
                <w:b/>
                <w:bCs/>
                <w:sz w:val="22"/>
                <w:szCs w:val="22"/>
              </w:rPr>
              <w:t>изыскательские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работы </w:t>
            </w:r>
          </w:p>
        </w:tc>
      </w:tr>
      <w:tr w:rsidR="00260440">
        <w:trPr>
          <w:trHeight w:val="300"/>
        </w:trPr>
        <w:tc>
          <w:tcPr>
            <w:tcW w:w="0" w:type="auto"/>
            <w:vAlign w:val="center"/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260440" w:rsidRDefault="00260440">
      <w:pPr>
        <w:rPr>
          <w:rFonts w:eastAsia="Times New Roman"/>
          <w:vanish/>
        </w:rPr>
      </w:pPr>
    </w:p>
    <w:tbl>
      <w:tblPr>
        <w:tblW w:w="3000" w:type="pct"/>
        <w:tblInd w:w="2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0"/>
      </w:tblGrid>
      <w:tr w:rsidR="0090418C" w:rsidTr="0090418C">
        <w:tc>
          <w:tcPr>
            <w:tcW w:w="0" w:type="auto"/>
            <w:vAlign w:val="center"/>
            <w:hideMark/>
          </w:tcPr>
          <w:p w:rsidR="0090418C" w:rsidRDefault="0090418C" w:rsidP="0090418C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 xml:space="preserve">Модернизация ПС-110/35/10 </w:t>
            </w:r>
            <w:proofErr w:type="spellStart"/>
            <w:r>
              <w:rPr>
                <w:rFonts w:eastAsia="Times New Roman"/>
                <w:sz w:val="22"/>
                <w:szCs w:val="22"/>
                <w:u w:val="single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  <w:u w:val="single"/>
              </w:rPr>
              <w:t xml:space="preserve"> "Михайловка". Инженерно-геодезические изыскания.</w:t>
            </w:r>
          </w:p>
        </w:tc>
      </w:tr>
      <w:tr w:rsidR="0090418C" w:rsidTr="0090418C">
        <w:tc>
          <w:tcPr>
            <w:tcW w:w="0" w:type="auto"/>
            <w:vAlign w:val="center"/>
            <w:hideMark/>
          </w:tcPr>
          <w:p w:rsidR="0090418C" w:rsidRDefault="0090418C" w:rsidP="0090418C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260440" w:rsidRDefault="00260440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2872"/>
        <w:gridCol w:w="3770"/>
        <w:gridCol w:w="2416"/>
        <w:gridCol w:w="1110"/>
      </w:tblGrid>
      <w:tr w:rsidR="0026044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26044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Плановая опорная сеть. Класс точности: 2 разряд.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Инженерно-геодезические изыскания. 2004 г. Часть I, Глава 1, Таблица 8. Цены на создание (развитие) планово-высотных опорных геодезических сетей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A=6.426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пункт)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6426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4.23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27 182</w:t>
            </w: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4.23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17.05.2019 №17798-ДВ/09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Инженерно-топографические планы. Масштаб съемки 1:500. Высота сечения рельефа 0,5 м. Категория сложности II. Вид территории: действующие промышленные предприятия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Инженерно-геодезические изыскания. 2004 г. Часть I, Глава 2, Таблица 9. Цены на создание инженерно-топографических планов в масштабах 1:500-1:10000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A=4.632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1.21 (1 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4632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1.21 * 4.23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23 708</w:t>
            </w: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4.23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17.05.2019 №17798-ДВ/09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Обмеры для составления схем первичной коммутации подстанции при количестве </w:t>
            </w:r>
            <w:proofErr w:type="spellStart"/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фидеров:св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10 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Инженерно-геодезические изыскания при строительстве и эксплуатации зданий и сооружений. 2006 г. Часть 3. Базовые цены на обмерные работы Глава 6. Обмерные работы по электросетям и размещению электрооборудования Таблица 34. Составление схем первичной коммутации подстанций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A=3.130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подстанция)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3130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4.23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13 240</w:t>
            </w: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4.23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17.05.2019 №17798-ДВ/09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Обмеры для составления схем вторичной коммутации подстанций при количестве приборов измерения, защиты и сигнализации на </w:t>
            </w:r>
            <w:proofErr w:type="spellStart"/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фидер:св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5 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Инженерно-геодезические изыскания при строительстве и эксплуатации зданий и сооружений. 2006 г. Часть 3. Базовые цены на обмерные работы Глава 6. Обмерные работы по электросетям и размещению электрооборудования Таблица 35. Снятие схем вторичной коммутации подстанций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A=2.844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6 (1 неповторяющийся фидер)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2844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6 * 4.23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72 181</w:t>
            </w: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4.23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17.05.2019 №17798-ДВ/09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Обмеры кабельного хозяйства цепей высокого напряжения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Инженерно-геодезические изыскания при строительстве и эксплуатации зданий и сооружений. 2006 г. Часть 3. Базовые цены на обмерные работы Глава 6. Обмерные работы по электросетям и размещению электрооборудования Таблица 36. Обмеры кабельного хозяйства цепей высокого и низкого напряжения и контрольных цепей в пределах подстанции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A=0.497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6 (1 кабель, панель)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497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6 * 4.23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12 614</w:t>
            </w: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4.23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17.05.2019 №17798-ДВ/09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Обмеры открытых несложных (ленточных, столбчатых, одноступенчатых) фундаментов при отсутствии грунтовых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Инженерно-геодезические изыскания при строительстве и эксплуатации зданий и сооружений. 2006 г. Часть 3. Базовые цены на обмерные работы Глава 4. Обмеры промышленных и гражданских зданий и их отдельных конструктивных элементов Таблица 24. Обмеры фундаментов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A=0.192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 (1 сечение)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192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4.23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8 122</w:t>
            </w: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4.23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17.05.2019 №17798-ДВ/09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Внешний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15,4%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25 885</w:t>
            </w: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Организация и ликвидация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п.13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9 422</w:t>
            </w: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Инженерно-топографические планы. Масштаб съемки 1:500.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Высота сечения рельефа 0,5 м. Категория сложности II. Вид территории: действующие промышленные предприятия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Справочник базовых цен на инженерные изыскания для строительства. Инженерно-</w:t>
            </w:r>
            <w:r>
              <w:rPr>
                <w:rFonts w:eastAsia="Times New Roman"/>
                <w:sz w:val="22"/>
                <w:szCs w:val="22"/>
              </w:rPr>
              <w:lastRenderedPageBreak/>
              <w:t>геодезические изыскания. 2004 г. Часть I, Глава 2, Таблица 9. Цены на создание инженерно-топографических планов в масштабах 1:500-1:10000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A=1.938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1.21 (1 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1938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1.21 * 4.23 * 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10 911</w:t>
            </w: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4.23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17.05.2019 №17798-ДВ/09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При составлении обмерных чертежей зданий и сооружений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1.1</w:t>
            </w:r>
            <w:r>
              <w:rPr>
                <w:rFonts w:eastAsia="Times New Roman"/>
                <w:sz w:val="22"/>
                <w:szCs w:val="22"/>
              </w:rPr>
              <w:br/>
              <w:t>Прим. к табл.9 п.5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Плановая опорная сеть. Класс точности: 2 разряд.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Инженерно-геодезические изыскания. 2004 г. Часть I, Глава 1, Таблица 8. Цены на создание (развитие) планово-высотных опорных геодезических сетей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A=2.538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пункт)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2538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4.23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10 736</w:t>
            </w: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4.23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17.05.2019 №17798-ДВ/09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Расходы на составление технического отчета (пояснительной записки) по геодезическим работам. Стоимость полевых и камеральных работ, определенная по ценам глав 4-8: св.100 до 250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Инженерно-геодезические изыскания. 2004 г. Таблица 79. Расходы на составление технического отчета (пояснительной записки) по геодезическим работам. п.2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((п.+п.3-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6)-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100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)*5/100+10.0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10308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10 308</w:t>
            </w: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224 309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Районный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0.3 от п.12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67 293</w:t>
            </w:r>
          </w:p>
        </w:tc>
      </w:tr>
      <w:tr w:rsidR="0026044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26044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291 602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260440" w:rsidRDefault="00260440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260440">
        <w:tc>
          <w:tcPr>
            <w:tcW w:w="1600" w:type="pct"/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2750" w:type="pct"/>
            <w:hideMark/>
          </w:tcPr>
          <w:p w:rsidR="00260440" w:rsidRDefault="00662469">
            <w:pPr>
              <w:rPr>
                <w:rFonts w:eastAsia="Times New Roman"/>
                <w:sz w:val="22"/>
                <w:szCs w:val="22"/>
              </w:rPr>
            </w:pPr>
            <w:r w:rsidRPr="00054461">
              <w:rPr>
                <w:rFonts w:eastAsia="Times New Roman"/>
                <w:b/>
                <w:i/>
                <w:sz w:val="22"/>
                <w:szCs w:val="22"/>
              </w:rPr>
              <w:t>291</w:t>
            </w:r>
            <w:r w:rsidR="00054461">
              <w:rPr>
                <w:rFonts w:eastAsia="Times New Roman"/>
                <w:b/>
                <w:i/>
                <w:sz w:val="22"/>
                <w:szCs w:val="22"/>
              </w:rPr>
              <w:t> </w:t>
            </w:r>
            <w:r w:rsidRPr="00054461">
              <w:rPr>
                <w:rFonts w:eastAsia="Times New Roman"/>
                <w:b/>
                <w:i/>
                <w:sz w:val="22"/>
                <w:szCs w:val="22"/>
              </w:rPr>
              <w:t>602</w:t>
            </w:r>
            <w:r w:rsidR="00054461">
              <w:rPr>
                <w:rFonts w:eastAsia="Times New Roman"/>
                <w:b/>
                <w:i/>
                <w:sz w:val="22"/>
                <w:szCs w:val="22"/>
              </w:rPr>
              <w:t xml:space="preserve"> </w:t>
            </w:r>
            <w:r w:rsidR="00054461" w:rsidRPr="00054461">
              <w:rPr>
                <w:rFonts w:eastAsia="Times New Roman"/>
                <w:sz w:val="22"/>
                <w:szCs w:val="22"/>
              </w:rPr>
              <w:t>(двести девяносто одна тысяча шестьсот два рубля, 00 копеек).</w:t>
            </w:r>
          </w:p>
          <w:p w:rsidR="00054461" w:rsidRPr="00054461" w:rsidRDefault="00054461">
            <w:pPr>
              <w:rPr>
                <w:rFonts w:eastAsia="Times New Roman"/>
                <w:b/>
                <w:i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260440" w:rsidRDefault="00260440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1"/>
        <w:gridCol w:w="5235"/>
      </w:tblGrid>
      <w:tr w:rsidR="0090418C" w:rsidTr="00054461">
        <w:tc>
          <w:tcPr>
            <w:tcW w:w="2499" w:type="pct"/>
            <w:vAlign w:val="center"/>
            <w:hideMark/>
          </w:tcPr>
          <w:p w:rsidR="0090418C" w:rsidRDefault="0090418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  <w:tc>
          <w:tcPr>
            <w:tcW w:w="2501" w:type="pct"/>
            <w:vAlign w:val="center"/>
            <w:hideMark/>
          </w:tcPr>
          <w:p w:rsidR="0090418C" w:rsidRDefault="0090418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Проверил:</w:t>
            </w:r>
          </w:p>
        </w:tc>
      </w:tr>
      <w:tr w:rsidR="0090418C" w:rsidTr="00054461">
        <w:tc>
          <w:tcPr>
            <w:tcW w:w="2499" w:type="pct"/>
            <w:vAlign w:val="center"/>
            <w:hideMark/>
          </w:tcPr>
          <w:p w:rsidR="0090418C" w:rsidRDefault="0090418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Инженер-проектировщик 1й кат. Головко А.А.</w:t>
            </w:r>
          </w:p>
        </w:tc>
        <w:tc>
          <w:tcPr>
            <w:tcW w:w="2501" w:type="pct"/>
            <w:vAlign w:val="center"/>
            <w:hideMark/>
          </w:tcPr>
          <w:p w:rsidR="0090418C" w:rsidRDefault="0090418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Главный специалист-руководитель ГРП Соловьева Т.Г.</w:t>
            </w:r>
          </w:p>
        </w:tc>
      </w:tr>
      <w:tr w:rsidR="0090418C" w:rsidTr="00054461">
        <w:tc>
          <w:tcPr>
            <w:tcW w:w="2499" w:type="pct"/>
            <w:vAlign w:val="center"/>
            <w:hideMark/>
          </w:tcPr>
          <w:p w:rsidR="0090418C" w:rsidRDefault="0090418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____________</w:t>
            </w:r>
          </w:p>
        </w:tc>
        <w:tc>
          <w:tcPr>
            <w:tcW w:w="2501" w:type="pct"/>
            <w:vAlign w:val="center"/>
            <w:hideMark/>
          </w:tcPr>
          <w:p w:rsidR="0090418C" w:rsidRDefault="0090418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____________</w:t>
            </w:r>
          </w:p>
        </w:tc>
      </w:tr>
      <w:tr w:rsidR="0090418C" w:rsidTr="00054461">
        <w:tc>
          <w:tcPr>
            <w:tcW w:w="2499" w:type="pct"/>
            <w:vAlign w:val="center"/>
            <w:hideMark/>
          </w:tcPr>
          <w:p w:rsidR="0090418C" w:rsidRDefault="009041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  <w:hideMark/>
          </w:tcPr>
          <w:p w:rsidR="0090418C" w:rsidRDefault="0090418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62469" w:rsidRDefault="00662469">
      <w:pPr>
        <w:rPr>
          <w:rFonts w:eastAsia="Times New Roman"/>
        </w:rPr>
      </w:pPr>
    </w:p>
    <w:sectPr w:rsidR="00662469" w:rsidSect="009041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90418C"/>
    <w:rsid w:val="00054461"/>
    <w:rsid w:val="00260440"/>
    <w:rsid w:val="00662469"/>
    <w:rsid w:val="0090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532139-B3AB-4AD0-AA32-D6E9C7349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1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6875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4</cp:revision>
  <cp:lastPrinted>2019-09-18T01:50:00Z</cp:lastPrinted>
  <dcterms:created xsi:type="dcterms:W3CDTF">2019-09-18T00:47:00Z</dcterms:created>
  <dcterms:modified xsi:type="dcterms:W3CDTF">2019-09-18T01:52:00Z</dcterms:modified>
</cp:coreProperties>
</file>